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A394A" w14:textId="52823B85" w:rsidR="00D64736" w:rsidRPr="00E04FE3" w:rsidRDefault="00E04FE3" w:rsidP="00F53D1B">
      <w:pPr>
        <w:pStyle w:val="CorpA"/>
        <w:widowControl w:val="0"/>
        <w:suppressAutoHyphens/>
        <w:spacing w:after="0" w:line="276" w:lineRule="auto"/>
        <w:ind w:left="432" w:hanging="432"/>
        <w:jc w:val="center"/>
        <w:rPr>
          <w:rFonts w:ascii="Georgia" w:eastAsia="Georgia" w:hAnsi="Georgia" w:cs="Georgia"/>
          <w:sz w:val="28"/>
          <w:szCs w:val="28"/>
          <w:u w:color="212121"/>
          <w:lang w:val="ro-RO"/>
        </w:rPr>
      </w:pPr>
      <w:r w:rsidRPr="00E04FE3">
        <w:rPr>
          <w:rFonts w:ascii="Georgia" w:hAnsi="Georgia"/>
          <w:sz w:val="28"/>
          <w:szCs w:val="28"/>
          <w:u w:color="212121"/>
          <w:lang w:val="ro-RO"/>
        </w:rPr>
        <w:t>Având în vedere</w:t>
      </w:r>
    </w:p>
    <w:p w14:paraId="2ECD1D2A" w14:textId="77777777" w:rsidR="00035758" w:rsidRPr="00E04FE3" w:rsidRDefault="00035758" w:rsidP="007B3BCD">
      <w:pPr>
        <w:pStyle w:val="CorpA"/>
        <w:widowControl w:val="0"/>
        <w:suppressAutoHyphens/>
        <w:spacing w:after="0" w:line="276" w:lineRule="auto"/>
        <w:ind w:left="432" w:hanging="432"/>
        <w:jc w:val="both"/>
        <w:rPr>
          <w:rFonts w:ascii="Georgia" w:eastAsia="Georgia" w:hAnsi="Georgia" w:cs="Georgia"/>
          <w:sz w:val="28"/>
          <w:szCs w:val="28"/>
          <w:u w:color="212121"/>
          <w:lang w:val="ro-RO"/>
        </w:rPr>
      </w:pPr>
    </w:p>
    <w:p w14:paraId="0DE492C0" w14:textId="77777777" w:rsidR="00035758" w:rsidRPr="00D64736" w:rsidRDefault="00E04FE3" w:rsidP="007B3BCD">
      <w:pPr>
        <w:pStyle w:val="CorpA"/>
        <w:suppressAutoHyphens/>
        <w:spacing w:after="0" w:line="276" w:lineRule="auto"/>
        <w:jc w:val="both"/>
        <w:rPr>
          <w:rFonts w:ascii="Georgia" w:eastAsia="Georgia" w:hAnsi="Georgia" w:cs="Georgia"/>
          <w:i/>
          <w:iCs/>
          <w:sz w:val="26"/>
          <w:szCs w:val="26"/>
          <w:u w:color="212121"/>
          <w:lang w:val="ro-RO"/>
        </w:rPr>
      </w:pPr>
      <w:r w:rsidRPr="00D64736">
        <w:rPr>
          <w:rFonts w:ascii="Georgia" w:hAnsi="Georgia"/>
          <w:i/>
          <w:iCs/>
          <w:sz w:val="26"/>
          <w:szCs w:val="26"/>
          <w:u w:color="212121"/>
          <w:lang w:val="ro-RO"/>
        </w:rPr>
        <w:t>Că asistența judiciară a devenit în ultima perioadă un domeniu extrem de important în interiorul corpului profesional al avocaților, un domeniu care prezintă o serie de particularități și ridică o serie de probleme cu o frecvență ieșită din comun uneori,</w:t>
      </w:r>
    </w:p>
    <w:p w14:paraId="14DE95F6" w14:textId="77777777" w:rsidR="00035758" w:rsidRPr="00D64736" w:rsidRDefault="00035758" w:rsidP="004070DD">
      <w:pPr>
        <w:pStyle w:val="CorpA"/>
        <w:suppressAutoHyphens/>
        <w:spacing w:after="0" w:line="276" w:lineRule="auto"/>
        <w:jc w:val="right"/>
        <w:rPr>
          <w:rFonts w:ascii="Georgia" w:eastAsia="Georgia" w:hAnsi="Georgia" w:cs="Georgia"/>
          <w:i/>
          <w:iCs/>
          <w:sz w:val="26"/>
          <w:szCs w:val="26"/>
          <w:u w:color="212121"/>
          <w:lang w:val="ro-RO"/>
        </w:rPr>
      </w:pPr>
    </w:p>
    <w:p w14:paraId="3A2BB969" w14:textId="77777777" w:rsidR="00035758" w:rsidRPr="00D64736" w:rsidRDefault="00E04FE3" w:rsidP="007B3BCD">
      <w:pPr>
        <w:pStyle w:val="CorpA"/>
        <w:suppressAutoHyphens/>
        <w:spacing w:after="0" w:line="276" w:lineRule="auto"/>
        <w:jc w:val="both"/>
        <w:rPr>
          <w:rFonts w:ascii="Georgia" w:eastAsia="Georgia" w:hAnsi="Georgia" w:cs="Georgia"/>
          <w:i/>
          <w:iCs/>
          <w:sz w:val="26"/>
          <w:szCs w:val="26"/>
          <w:u w:color="212121"/>
          <w:lang w:val="ro-RO"/>
        </w:rPr>
      </w:pPr>
      <w:r w:rsidRPr="00D64736">
        <w:rPr>
          <w:rFonts w:ascii="Georgia" w:hAnsi="Georgia"/>
          <w:i/>
          <w:iCs/>
          <w:sz w:val="26"/>
          <w:szCs w:val="26"/>
          <w:u w:color="212121"/>
          <w:lang w:val="ro-RO"/>
        </w:rPr>
        <w:t xml:space="preserve">Că aplicarea </w:t>
      </w:r>
      <w:r w:rsidRPr="00D64736">
        <w:rPr>
          <w:rFonts w:ascii="Georgia" w:hAnsi="Georgia"/>
          <w:i/>
          <w:iCs/>
          <w:sz w:val="26"/>
          <w:szCs w:val="26"/>
          <w:u w:color="212121"/>
          <w:shd w:val="clear" w:color="auto" w:fill="FFFFFF"/>
          <w:lang w:val="ro-RO"/>
        </w:rPr>
        <w:t xml:space="preserve">PROTOCOLULUI privind stabilirea onorariilor cuvenite avocaților pentru furnizarea serviciilor de asistență </w:t>
      </w:r>
      <w:r w:rsidRPr="00D64736">
        <w:rPr>
          <w:rFonts w:ascii="Georgia" w:hAnsi="Georgia"/>
          <w:i/>
          <w:iCs/>
          <w:sz w:val="26"/>
          <w:szCs w:val="26"/>
          <w:u w:color="4472C4"/>
          <w:shd w:val="clear" w:color="auto" w:fill="FFFFFF"/>
          <w:lang w:val="ro-RO"/>
        </w:rPr>
        <w:t xml:space="preserve">juridică </w:t>
      </w:r>
      <w:r w:rsidRPr="00D64736">
        <w:rPr>
          <w:rFonts w:ascii="Georgia" w:hAnsi="Georgia"/>
          <w:i/>
          <w:iCs/>
          <w:sz w:val="26"/>
          <w:szCs w:val="26"/>
          <w:u w:color="212121"/>
          <w:shd w:val="clear" w:color="auto" w:fill="FFFFFF"/>
          <w:lang w:val="ro-RO"/>
        </w:rPr>
        <w:t xml:space="preserve">în materie penală, pentru prestarea, în cadrul sistemului de ajutor public judiciar, a serviciilor de asistență judiciară și/sau reprezentare ori de asistență extrajudiciară, precum și pentru asigurarea serviciilor de asistență judiciară privind accesul internațional la justiție în materie civilă și cooperarea judiciară internațională în materie penală, </w:t>
      </w:r>
      <w:r w:rsidRPr="00D64736">
        <w:rPr>
          <w:rFonts w:ascii="Georgia" w:hAnsi="Georgia"/>
          <w:i/>
          <w:iCs/>
          <w:sz w:val="26"/>
          <w:szCs w:val="26"/>
          <w:u w:color="212121"/>
          <w:lang w:val="ro-RO"/>
        </w:rPr>
        <w:t>încheiat între Ministerul Justiției, Ministerul Public - Parchetul de pe lângă Înalta Curte de Casație și Justiție și Uniunea Națională a Barourilor din România, ridică în continuare probleme de aplicare, de interpretare, întârzieri la plata onorariilor, apreciere a cuantumului onorariilor în anumite situații, analiză a calității activității prestate de avocat,</w:t>
      </w:r>
    </w:p>
    <w:p w14:paraId="3A74D014" w14:textId="77777777" w:rsidR="00035758" w:rsidRPr="00D64736" w:rsidRDefault="00035758" w:rsidP="007B3BCD">
      <w:pPr>
        <w:pStyle w:val="CorpA"/>
        <w:suppressAutoHyphens/>
        <w:spacing w:after="0" w:line="276" w:lineRule="auto"/>
        <w:jc w:val="both"/>
        <w:rPr>
          <w:rFonts w:ascii="Georgia" w:eastAsia="Georgia" w:hAnsi="Georgia" w:cs="Georgia"/>
          <w:i/>
          <w:iCs/>
          <w:sz w:val="26"/>
          <w:szCs w:val="26"/>
          <w:u w:color="212121"/>
          <w:lang w:val="ro-RO"/>
        </w:rPr>
      </w:pPr>
    </w:p>
    <w:p w14:paraId="2E5F6E6D" w14:textId="77777777" w:rsidR="00035758" w:rsidRPr="00D64736" w:rsidRDefault="00E04FE3" w:rsidP="007B3BCD">
      <w:pPr>
        <w:pStyle w:val="CorpA"/>
        <w:suppressAutoHyphens/>
        <w:spacing w:after="0" w:line="276" w:lineRule="auto"/>
        <w:jc w:val="both"/>
        <w:rPr>
          <w:rFonts w:ascii="Georgia" w:eastAsia="Georgia" w:hAnsi="Georgia" w:cs="Georgia"/>
          <w:i/>
          <w:iCs/>
          <w:sz w:val="26"/>
          <w:szCs w:val="26"/>
          <w:u w:color="212121"/>
          <w:lang w:val="ro-RO"/>
        </w:rPr>
      </w:pPr>
      <w:r w:rsidRPr="00D64736">
        <w:rPr>
          <w:rFonts w:ascii="Georgia" w:hAnsi="Georgia"/>
          <w:i/>
          <w:iCs/>
          <w:sz w:val="26"/>
          <w:szCs w:val="26"/>
          <w:u w:color="212121"/>
          <w:lang w:val="ro-RO"/>
        </w:rPr>
        <w:t>Că beneficiarul asistenței judiciare este justițiabilul, însă avocatul, partener indispensabil al justiției, este un actor extrem de important în garantarea de către stat a dreptului la apărare în procesul judiciar,</w:t>
      </w:r>
    </w:p>
    <w:p w14:paraId="1E1C194D" w14:textId="77777777" w:rsidR="00035758" w:rsidRPr="00E04FE3" w:rsidRDefault="00035758" w:rsidP="007B3BCD">
      <w:pPr>
        <w:pStyle w:val="CorpA"/>
        <w:suppressAutoHyphens/>
        <w:spacing w:after="0" w:line="276" w:lineRule="auto"/>
        <w:jc w:val="both"/>
        <w:rPr>
          <w:rFonts w:ascii="Georgia" w:eastAsia="Georgia" w:hAnsi="Georgia" w:cs="Georgia"/>
          <w:sz w:val="28"/>
          <w:szCs w:val="28"/>
          <w:u w:color="212121"/>
          <w:lang w:val="ro-RO"/>
        </w:rPr>
      </w:pPr>
    </w:p>
    <w:p w14:paraId="4B0EF708" w14:textId="4389D372" w:rsidR="00035758" w:rsidRPr="00E04FE3" w:rsidRDefault="00E04FE3" w:rsidP="004070DD">
      <w:pPr>
        <w:pStyle w:val="CorpA"/>
        <w:widowControl w:val="0"/>
        <w:suppressAutoHyphens/>
        <w:spacing w:after="0" w:line="276" w:lineRule="auto"/>
        <w:jc w:val="both"/>
        <w:rPr>
          <w:rFonts w:ascii="Georgia" w:eastAsia="Georgia" w:hAnsi="Georgia" w:cs="Georgia"/>
          <w:sz w:val="28"/>
          <w:szCs w:val="28"/>
          <w:u w:color="212121"/>
          <w:lang w:val="ro-RO"/>
        </w:rPr>
      </w:pPr>
      <w:r w:rsidRPr="00E04FE3">
        <w:rPr>
          <w:rFonts w:ascii="Georgia" w:hAnsi="Georgia"/>
          <w:b/>
          <w:bCs/>
          <w:sz w:val="28"/>
          <w:szCs w:val="28"/>
          <w:u w:color="212121"/>
          <w:lang w:val="ro-RO"/>
        </w:rPr>
        <w:t>Congresul Avocaților</w:t>
      </w:r>
      <w:r w:rsidR="00F53D1B">
        <w:rPr>
          <w:rFonts w:ascii="Georgia" w:hAnsi="Georgia"/>
          <w:b/>
          <w:bCs/>
          <w:sz w:val="28"/>
          <w:szCs w:val="28"/>
          <w:u w:color="212121"/>
          <w:lang w:val="ro-RO"/>
        </w:rPr>
        <w:t>,</w:t>
      </w:r>
      <w:r w:rsidR="004070DD">
        <w:rPr>
          <w:rFonts w:ascii="Georgia" w:hAnsi="Georgia"/>
          <w:sz w:val="28"/>
          <w:szCs w:val="28"/>
          <w:u w:color="212121"/>
          <w:lang w:val="ro-RO"/>
        </w:rPr>
        <w:t xml:space="preserve"> î</w:t>
      </w:r>
      <w:r w:rsidRPr="00E04FE3">
        <w:rPr>
          <w:rFonts w:ascii="Georgia" w:hAnsi="Georgia"/>
          <w:sz w:val="28"/>
          <w:szCs w:val="28"/>
          <w:u w:color="212121"/>
          <w:lang w:val="ro-RO"/>
        </w:rPr>
        <w:t xml:space="preserve">ntrunit în ședința din data de 14-15 </w:t>
      </w:r>
      <w:r w:rsidR="00F53D1B">
        <w:rPr>
          <w:rFonts w:ascii="Georgia" w:hAnsi="Georgia"/>
          <w:sz w:val="28"/>
          <w:szCs w:val="28"/>
          <w:u w:color="212121"/>
          <w:lang w:val="ro-RO"/>
        </w:rPr>
        <w:t>i</w:t>
      </w:r>
      <w:r w:rsidRPr="00E04FE3">
        <w:rPr>
          <w:rFonts w:ascii="Georgia" w:hAnsi="Georgia"/>
          <w:sz w:val="28"/>
          <w:szCs w:val="28"/>
          <w:u w:color="212121"/>
          <w:lang w:val="ro-RO"/>
        </w:rPr>
        <w:t>unie 2024,</w:t>
      </w:r>
      <w:r w:rsidR="004070DD">
        <w:rPr>
          <w:rFonts w:ascii="Georgia" w:hAnsi="Georgia"/>
          <w:sz w:val="28"/>
          <w:szCs w:val="28"/>
          <w:u w:color="212121"/>
          <w:lang w:val="ro-RO"/>
        </w:rPr>
        <w:t xml:space="preserve"> </w:t>
      </w:r>
      <w:r w:rsidRPr="00E04FE3">
        <w:rPr>
          <w:rFonts w:ascii="Georgia" w:hAnsi="Georgia"/>
          <w:sz w:val="28"/>
          <w:szCs w:val="28"/>
          <w:u w:color="212121"/>
          <w:lang w:val="ro-RO"/>
        </w:rPr>
        <w:t>adoptă prezenta</w:t>
      </w:r>
    </w:p>
    <w:p w14:paraId="49C7B4D1" w14:textId="77777777" w:rsidR="00035758" w:rsidRPr="00E04FE3" w:rsidRDefault="00035758" w:rsidP="007B3BCD">
      <w:pPr>
        <w:pStyle w:val="CorpA"/>
        <w:widowControl w:val="0"/>
        <w:suppressAutoHyphens/>
        <w:spacing w:after="0" w:line="276" w:lineRule="auto"/>
        <w:ind w:left="432" w:hanging="432"/>
        <w:jc w:val="both"/>
        <w:rPr>
          <w:rFonts w:ascii="Georgia" w:eastAsia="Georgia" w:hAnsi="Georgia" w:cs="Georgia"/>
          <w:sz w:val="28"/>
          <w:szCs w:val="28"/>
          <w:u w:color="212121"/>
          <w:lang w:val="ro-RO"/>
        </w:rPr>
      </w:pPr>
    </w:p>
    <w:p w14:paraId="0D708EB8" w14:textId="77777777" w:rsidR="00035758" w:rsidRPr="00E04FE3" w:rsidRDefault="00E04FE3" w:rsidP="007B3BCD">
      <w:pPr>
        <w:pStyle w:val="CorpA"/>
        <w:widowControl w:val="0"/>
        <w:suppressAutoHyphens/>
        <w:spacing w:after="0" w:line="276" w:lineRule="auto"/>
        <w:ind w:left="432" w:hanging="432"/>
        <w:jc w:val="center"/>
        <w:rPr>
          <w:rFonts w:ascii="Georgia" w:eastAsia="Georgia" w:hAnsi="Georgia" w:cs="Georgia"/>
          <w:b/>
          <w:bCs/>
          <w:i/>
          <w:iCs/>
          <w:sz w:val="32"/>
          <w:szCs w:val="32"/>
          <w:u w:color="212121"/>
          <w:lang w:val="ro-RO"/>
        </w:rPr>
      </w:pPr>
      <w:r w:rsidRPr="00E04FE3">
        <w:rPr>
          <w:rFonts w:ascii="Georgia" w:hAnsi="Georgia"/>
          <w:b/>
          <w:bCs/>
          <w:i/>
          <w:iCs/>
          <w:sz w:val="32"/>
          <w:szCs w:val="32"/>
          <w:u w:color="212121"/>
          <w:lang w:val="ro-RO"/>
        </w:rPr>
        <w:t>REZOLUȚIE</w:t>
      </w:r>
    </w:p>
    <w:p w14:paraId="321FE5B0" w14:textId="77777777" w:rsidR="00035758" w:rsidRPr="00E04FE3" w:rsidRDefault="00E04FE3" w:rsidP="007B3BCD">
      <w:pPr>
        <w:pStyle w:val="CorpA"/>
        <w:widowControl w:val="0"/>
        <w:suppressAutoHyphens/>
        <w:spacing w:after="0" w:line="276" w:lineRule="auto"/>
        <w:ind w:left="432" w:hanging="432"/>
        <w:jc w:val="center"/>
        <w:rPr>
          <w:rFonts w:ascii="Georgia" w:eastAsia="Georgia" w:hAnsi="Georgia" w:cs="Georgia"/>
          <w:b/>
          <w:bCs/>
          <w:i/>
          <w:iCs/>
          <w:sz w:val="28"/>
          <w:szCs w:val="28"/>
          <w:u w:color="212121"/>
          <w:lang w:val="ro-RO"/>
        </w:rPr>
      </w:pPr>
      <w:r w:rsidRPr="00E04FE3">
        <w:rPr>
          <w:rFonts w:ascii="Georgia" w:hAnsi="Georgia"/>
          <w:b/>
          <w:bCs/>
          <w:i/>
          <w:iCs/>
          <w:sz w:val="28"/>
          <w:szCs w:val="28"/>
          <w:u w:color="212121"/>
          <w:lang w:val="ro-RO"/>
        </w:rPr>
        <w:t>privind activitatea de asistență judiciară</w:t>
      </w:r>
    </w:p>
    <w:p w14:paraId="75CA0CFD" w14:textId="77777777" w:rsidR="0001300E" w:rsidRDefault="0001300E" w:rsidP="007B3BCD">
      <w:pPr>
        <w:pStyle w:val="CorpA"/>
        <w:suppressAutoHyphens/>
        <w:spacing w:after="0" w:line="276" w:lineRule="auto"/>
        <w:jc w:val="both"/>
        <w:rPr>
          <w:rFonts w:ascii="Georgia" w:hAnsi="Georgia"/>
          <w:sz w:val="28"/>
          <w:szCs w:val="28"/>
          <w:u w:color="212121"/>
          <w:lang w:val="ro-RO"/>
        </w:rPr>
      </w:pPr>
    </w:p>
    <w:p w14:paraId="40C5C28C" w14:textId="4BED9DC3" w:rsidR="00035758" w:rsidRPr="00F53D1B" w:rsidRDefault="00E04FE3" w:rsidP="007B3BCD">
      <w:pPr>
        <w:pStyle w:val="CorpA"/>
        <w:suppressAutoHyphens/>
        <w:spacing w:after="0" w:line="276" w:lineRule="auto"/>
        <w:jc w:val="both"/>
        <w:rPr>
          <w:rFonts w:ascii="Georgia" w:eastAsia="Georgia" w:hAnsi="Georgia" w:cs="Georgia"/>
          <w:sz w:val="26"/>
          <w:szCs w:val="26"/>
          <w:u w:color="212121"/>
          <w:lang w:val="ro-RO"/>
        </w:rPr>
      </w:pPr>
      <w:r w:rsidRPr="00F53D1B">
        <w:rPr>
          <w:rFonts w:ascii="Georgia" w:hAnsi="Georgia"/>
          <w:sz w:val="26"/>
          <w:szCs w:val="26"/>
          <w:u w:color="212121"/>
          <w:lang w:val="ro-RO"/>
        </w:rPr>
        <w:t xml:space="preserve">Uniunea Națională a Barourilor din România va efectua demersuri pentru </w:t>
      </w:r>
      <w:r w:rsidRPr="00F53D1B">
        <w:rPr>
          <w:rFonts w:ascii="Georgia" w:hAnsi="Georgia"/>
          <w:sz w:val="26"/>
          <w:szCs w:val="26"/>
          <w:u w:color="212121"/>
          <w:shd w:val="clear" w:color="auto" w:fill="FFFFFF"/>
          <w:lang w:val="ro-RO"/>
        </w:rPr>
        <w:t>creșterea calității</w:t>
      </w:r>
      <w:r w:rsidRPr="00F53D1B">
        <w:rPr>
          <w:rFonts w:ascii="Georgia" w:hAnsi="Georgia"/>
          <w:sz w:val="26"/>
          <w:szCs w:val="26"/>
          <w:u w:color="212121"/>
          <w:lang w:val="ro-RO"/>
        </w:rPr>
        <w:t xml:space="preserve"> serviciilor de asistență juridică în materie penală, pentru prestarea, în cadrul sistemului de ajutor public judiciar, a serviciilor de asistență judiciară și/sau reprezentare ori de asistență extrajudiciară, precum și pentru </w:t>
      </w:r>
      <w:r w:rsidRPr="00F53D1B">
        <w:rPr>
          <w:rFonts w:ascii="Georgia" w:hAnsi="Georgia"/>
          <w:sz w:val="26"/>
          <w:szCs w:val="26"/>
          <w:u w:color="212121"/>
          <w:lang w:val="ro-RO"/>
        </w:rPr>
        <w:lastRenderedPageBreak/>
        <w:t>asigurarea serviciilor de asistență judiciară privind accesul internațional la justiție în materie civilă și cooperarea judiciară internațională în materie penală, în următoarele direcții:</w:t>
      </w:r>
    </w:p>
    <w:p w14:paraId="7DC554C4" w14:textId="77777777" w:rsidR="00035758" w:rsidRPr="00F53D1B" w:rsidRDefault="00E04FE3" w:rsidP="002D7BC4">
      <w:pPr>
        <w:pStyle w:val="CorpA"/>
        <w:widowControl w:val="0"/>
        <w:numPr>
          <w:ilvl w:val="0"/>
          <w:numId w:val="2"/>
        </w:numPr>
        <w:suppressAutoHyphens/>
        <w:spacing w:after="0" w:line="276" w:lineRule="auto"/>
        <w:ind w:left="255" w:firstLine="171"/>
        <w:jc w:val="both"/>
        <w:rPr>
          <w:rFonts w:ascii="Georgia" w:hAnsi="Georgia"/>
          <w:sz w:val="26"/>
          <w:szCs w:val="26"/>
          <w:u w:color="212121"/>
          <w:lang w:val="ro-RO"/>
        </w:rPr>
      </w:pPr>
      <w:r w:rsidRPr="00F53D1B">
        <w:rPr>
          <w:rFonts w:ascii="Georgia" w:hAnsi="Georgia"/>
          <w:sz w:val="26"/>
          <w:szCs w:val="26"/>
          <w:u w:color="212121"/>
          <w:lang w:val="ro-RO"/>
        </w:rPr>
        <w:t>Analiza periodică a modului de aplicare a Protocolului încheiat între Ministerul Justiției, Ministerul Public - Parchetul de pe lângă Înalta Curte de Casație și Justiție și Uniunea Națională a Barourilor din România, prin consultări cu factorii instituționali interesați, prin consultarea barourilor și a avocaților, prin organizarea de întâlniri de lucru în barouri, cu invitarea decanilor și coordonatorilor Serviciilor de Asistență Judiciară, a avocaților interesați, precum și a reprezentanților instanțelor și parchetelor și, respectiv, formularea și susținerea de propuneri de completare și modificare a Protocolului.</w:t>
      </w:r>
    </w:p>
    <w:p w14:paraId="1651D03A" w14:textId="77777777" w:rsidR="00035758" w:rsidRPr="00F53D1B" w:rsidRDefault="00E04FE3" w:rsidP="002D7BC4">
      <w:pPr>
        <w:pStyle w:val="CorpA"/>
        <w:widowControl w:val="0"/>
        <w:numPr>
          <w:ilvl w:val="0"/>
          <w:numId w:val="2"/>
        </w:numPr>
        <w:suppressAutoHyphens/>
        <w:spacing w:after="0" w:line="276" w:lineRule="auto"/>
        <w:ind w:left="255" w:firstLine="171"/>
        <w:jc w:val="both"/>
        <w:rPr>
          <w:rFonts w:ascii="Georgia" w:hAnsi="Georgia"/>
          <w:sz w:val="26"/>
          <w:szCs w:val="26"/>
          <w:u w:color="212121"/>
          <w:lang w:val="ro-RO"/>
        </w:rPr>
      </w:pPr>
      <w:r w:rsidRPr="00F53D1B">
        <w:rPr>
          <w:rFonts w:ascii="Georgia" w:hAnsi="Georgia"/>
          <w:sz w:val="26"/>
          <w:szCs w:val="26"/>
          <w:u w:color="212121"/>
          <w:lang w:val="ro-RO"/>
        </w:rPr>
        <w:t>Analiza unor reglementări internaționale și comunitare în materia asistenței judiciare, în vederea adoptării și implementării în legislația internă a unor modele de bună practică.</w:t>
      </w:r>
    </w:p>
    <w:p w14:paraId="5BADFFA2" w14:textId="3628171A" w:rsidR="00035758" w:rsidRPr="00F53D1B" w:rsidRDefault="00E04FE3" w:rsidP="002D7BC4">
      <w:pPr>
        <w:pStyle w:val="CorpA"/>
        <w:widowControl w:val="0"/>
        <w:numPr>
          <w:ilvl w:val="0"/>
          <w:numId w:val="2"/>
        </w:numPr>
        <w:suppressAutoHyphens/>
        <w:spacing w:after="0" w:line="276" w:lineRule="auto"/>
        <w:ind w:left="255" w:firstLine="171"/>
        <w:jc w:val="both"/>
        <w:rPr>
          <w:rFonts w:ascii="Georgia" w:hAnsi="Georgia"/>
          <w:sz w:val="26"/>
          <w:szCs w:val="26"/>
          <w:u w:color="212121"/>
          <w:lang w:val="ro-RO"/>
        </w:rPr>
      </w:pPr>
      <w:r w:rsidRPr="00F53D1B">
        <w:rPr>
          <w:rFonts w:ascii="Georgia" w:hAnsi="Georgia"/>
          <w:sz w:val="26"/>
          <w:szCs w:val="26"/>
          <w:u w:color="212121"/>
          <w:lang w:val="ro-RO"/>
        </w:rPr>
        <w:t>Organizarea de cursuri de pregătire</w:t>
      </w:r>
      <w:r w:rsidR="004C0A5B" w:rsidRPr="00F53D1B">
        <w:rPr>
          <w:rFonts w:ascii="Georgia" w:hAnsi="Georgia"/>
          <w:sz w:val="26"/>
          <w:szCs w:val="26"/>
          <w:u w:color="212121"/>
          <w:lang w:val="ro-RO"/>
        </w:rPr>
        <w:t xml:space="preserve"> și</w:t>
      </w:r>
      <w:r w:rsidRPr="00F53D1B">
        <w:rPr>
          <w:rFonts w:ascii="Georgia" w:hAnsi="Georgia"/>
          <w:sz w:val="26"/>
          <w:szCs w:val="26"/>
          <w:u w:color="212121"/>
          <w:lang w:val="ro-RO"/>
        </w:rPr>
        <w:t xml:space="preserve"> de perfecționare pentru avocații înscriși în Registrul de asistență judiciară.</w:t>
      </w:r>
    </w:p>
    <w:p w14:paraId="3D34DD64" w14:textId="77777777" w:rsidR="00035758" w:rsidRPr="00F53D1B" w:rsidRDefault="00E04FE3" w:rsidP="002D7BC4">
      <w:pPr>
        <w:pStyle w:val="CorpA"/>
        <w:widowControl w:val="0"/>
        <w:numPr>
          <w:ilvl w:val="0"/>
          <w:numId w:val="2"/>
        </w:numPr>
        <w:suppressAutoHyphens/>
        <w:spacing w:after="0" w:line="276" w:lineRule="auto"/>
        <w:ind w:left="255" w:firstLine="171"/>
        <w:jc w:val="both"/>
        <w:rPr>
          <w:rFonts w:ascii="Georgia" w:hAnsi="Georgia"/>
          <w:sz w:val="26"/>
          <w:szCs w:val="26"/>
          <w:u w:color="212121"/>
          <w:lang w:val="ro-RO"/>
        </w:rPr>
      </w:pPr>
      <w:r w:rsidRPr="00F53D1B">
        <w:rPr>
          <w:rFonts w:ascii="Georgia" w:hAnsi="Georgia"/>
          <w:sz w:val="26"/>
          <w:szCs w:val="26"/>
          <w:u w:color="212121"/>
          <w:lang w:val="ro-RO"/>
        </w:rPr>
        <w:t>Efectuarea de analize economice, în vederea propunerii și susținerii în fața instituțiilor competente, a creșterii periodice a sumelor cuvenite cu titlu de onorariu, pentru a reflecta în mod corect și onest calitatea serviciilor prestate de avocat.</w:t>
      </w:r>
    </w:p>
    <w:p w14:paraId="301E229D" w14:textId="77777777" w:rsidR="00035758" w:rsidRPr="00F53D1B" w:rsidRDefault="00E04FE3" w:rsidP="002D7BC4">
      <w:pPr>
        <w:pStyle w:val="CorpA"/>
        <w:widowControl w:val="0"/>
        <w:numPr>
          <w:ilvl w:val="0"/>
          <w:numId w:val="2"/>
        </w:numPr>
        <w:suppressAutoHyphens/>
        <w:spacing w:after="0" w:line="276" w:lineRule="auto"/>
        <w:ind w:left="255" w:firstLine="171"/>
        <w:jc w:val="both"/>
        <w:rPr>
          <w:rFonts w:ascii="Georgia" w:hAnsi="Georgia"/>
          <w:sz w:val="26"/>
          <w:szCs w:val="26"/>
          <w:u w:color="212121"/>
          <w:lang w:val="ro-RO"/>
        </w:rPr>
      </w:pPr>
      <w:r w:rsidRPr="00F53D1B">
        <w:rPr>
          <w:rFonts w:ascii="Georgia" w:hAnsi="Georgia"/>
          <w:sz w:val="26"/>
          <w:szCs w:val="26"/>
          <w:u w:color="212121"/>
          <w:lang w:val="ro-RO"/>
        </w:rPr>
        <w:t>Implementarea și menținerea unor proceduri informatice moderne, pentru buna funcționare a Serviciilor de Asistență Judiciară din cadrul barourilor.</w:t>
      </w:r>
    </w:p>
    <w:p w14:paraId="0F22C059" w14:textId="3FDA4792" w:rsidR="00035758" w:rsidRPr="00F53D1B" w:rsidRDefault="00E04FE3" w:rsidP="002D7BC4">
      <w:pPr>
        <w:pStyle w:val="CorpA"/>
        <w:widowControl w:val="0"/>
        <w:numPr>
          <w:ilvl w:val="0"/>
          <w:numId w:val="2"/>
        </w:numPr>
        <w:suppressAutoHyphens/>
        <w:spacing w:after="0" w:line="276" w:lineRule="auto"/>
        <w:ind w:left="255" w:firstLine="171"/>
        <w:jc w:val="both"/>
        <w:rPr>
          <w:rFonts w:ascii="Georgia" w:hAnsi="Georgia"/>
          <w:sz w:val="26"/>
          <w:szCs w:val="26"/>
          <w:u w:color="212121"/>
          <w:lang w:val="ro-RO"/>
        </w:rPr>
      </w:pPr>
      <w:r w:rsidRPr="00F53D1B">
        <w:rPr>
          <w:rFonts w:ascii="Georgia" w:hAnsi="Georgia"/>
          <w:sz w:val="26"/>
          <w:szCs w:val="26"/>
          <w:u w:color="212121"/>
          <w:lang w:val="ro-RO"/>
        </w:rPr>
        <w:t xml:space="preserve">Aprobarea unui nou Regulamentul-Cadru pentru organizarea, funcționarea </w:t>
      </w:r>
      <w:r w:rsidR="007A03B4">
        <w:rPr>
          <w:rFonts w:ascii="Georgia" w:hAnsi="Georgia"/>
          <w:sz w:val="26"/>
          <w:szCs w:val="26"/>
          <w:u w:color="212121"/>
          <w:lang w:val="ro-RO"/>
        </w:rPr>
        <w:t>ș</w:t>
      </w:r>
      <w:r w:rsidRPr="00F53D1B">
        <w:rPr>
          <w:rFonts w:ascii="Georgia" w:hAnsi="Georgia"/>
          <w:sz w:val="26"/>
          <w:szCs w:val="26"/>
          <w:u w:color="212121"/>
          <w:lang w:val="ro-RO"/>
        </w:rPr>
        <w:t>i atribuțiile serviciilor de asistență judiciară ale barourilor.</w:t>
      </w:r>
    </w:p>
    <w:p w14:paraId="4339CB9B" w14:textId="77777777" w:rsidR="00035758" w:rsidRDefault="00035758" w:rsidP="007B3BCD">
      <w:pPr>
        <w:pStyle w:val="CorpA"/>
        <w:widowControl w:val="0"/>
        <w:suppressAutoHyphens/>
        <w:spacing w:after="0" w:line="276" w:lineRule="auto"/>
        <w:jc w:val="both"/>
        <w:rPr>
          <w:rFonts w:ascii="Georgia" w:eastAsia="Georgia" w:hAnsi="Georgia" w:cs="Georgia"/>
          <w:sz w:val="28"/>
          <w:szCs w:val="28"/>
          <w:u w:color="212121"/>
          <w:lang w:val="ro-RO"/>
        </w:rPr>
      </w:pPr>
    </w:p>
    <w:p w14:paraId="1B44D8C5" w14:textId="77777777" w:rsidR="00035758" w:rsidRPr="00E04FE3" w:rsidRDefault="00035758" w:rsidP="007B3BCD">
      <w:pPr>
        <w:pStyle w:val="CorpA"/>
        <w:widowControl w:val="0"/>
        <w:suppressAutoHyphens/>
        <w:spacing w:after="0" w:line="276" w:lineRule="auto"/>
        <w:jc w:val="both"/>
        <w:rPr>
          <w:rFonts w:ascii="Georgia" w:eastAsia="Georgia" w:hAnsi="Georgia" w:cs="Georgia"/>
          <w:sz w:val="28"/>
          <w:szCs w:val="28"/>
          <w:u w:color="212121"/>
          <w:lang w:val="ro-RO"/>
        </w:rPr>
      </w:pPr>
    </w:p>
    <w:p w14:paraId="3B3CC0C7" w14:textId="77777777" w:rsidR="00035758" w:rsidRPr="00E04FE3" w:rsidRDefault="00E04FE3" w:rsidP="007B3BCD">
      <w:pPr>
        <w:pStyle w:val="CorpA"/>
        <w:widowControl w:val="0"/>
        <w:suppressAutoHyphens/>
        <w:spacing w:after="0" w:line="276" w:lineRule="auto"/>
        <w:jc w:val="center"/>
        <w:rPr>
          <w:rFonts w:ascii="Georgia" w:eastAsia="Georgia" w:hAnsi="Georgia" w:cs="Georgia"/>
          <w:b/>
          <w:bCs/>
          <w:sz w:val="28"/>
          <w:szCs w:val="28"/>
          <w:u w:color="212121"/>
          <w:lang w:val="ro-RO"/>
        </w:rPr>
      </w:pPr>
      <w:r w:rsidRPr="00E04FE3">
        <w:rPr>
          <w:rFonts w:ascii="Georgia" w:hAnsi="Georgia"/>
          <w:b/>
          <w:bCs/>
          <w:sz w:val="28"/>
          <w:szCs w:val="28"/>
          <w:u w:color="212121"/>
          <w:lang w:val="ro-RO"/>
        </w:rPr>
        <w:t>CONGRESUL AVOCAȚILOR 2024,</w:t>
      </w:r>
    </w:p>
    <w:p w14:paraId="24BC6983" w14:textId="77777777" w:rsidR="00035758" w:rsidRPr="00E04FE3" w:rsidRDefault="00E04FE3" w:rsidP="007B3BCD">
      <w:pPr>
        <w:pStyle w:val="CorpA"/>
        <w:widowControl w:val="0"/>
        <w:suppressAutoHyphens/>
        <w:spacing w:after="0" w:line="276" w:lineRule="auto"/>
        <w:jc w:val="center"/>
        <w:rPr>
          <w:rFonts w:ascii="Georgia" w:eastAsia="Georgia" w:hAnsi="Georgia" w:cs="Georgia"/>
          <w:b/>
          <w:bCs/>
          <w:sz w:val="28"/>
          <w:szCs w:val="28"/>
          <w:u w:color="212121"/>
          <w:lang w:val="ro-RO"/>
        </w:rPr>
      </w:pPr>
      <w:r w:rsidRPr="00E04FE3">
        <w:rPr>
          <w:rFonts w:ascii="Georgia" w:hAnsi="Georgia"/>
          <w:b/>
          <w:bCs/>
          <w:sz w:val="28"/>
          <w:szCs w:val="28"/>
          <w:u w:color="212121"/>
          <w:lang w:val="ro-RO"/>
        </w:rPr>
        <w:t>PREȘEDINTE,</w:t>
      </w:r>
    </w:p>
    <w:p w14:paraId="6B288A8C" w14:textId="37ACEDEB" w:rsidR="00035758" w:rsidRPr="00E04FE3" w:rsidRDefault="007B3BCD" w:rsidP="007B3BCD">
      <w:pPr>
        <w:pStyle w:val="CorpA"/>
        <w:widowControl w:val="0"/>
        <w:suppressAutoHyphens/>
        <w:spacing w:after="0" w:line="276" w:lineRule="auto"/>
        <w:jc w:val="center"/>
        <w:rPr>
          <w:rFonts w:ascii="Georgia" w:eastAsia="Georgia" w:hAnsi="Georgia" w:cs="Georgia"/>
          <w:b/>
          <w:bCs/>
          <w:sz w:val="28"/>
          <w:szCs w:val="28"/>
          <w:u w:color="212121"/>
          <w:lang w:val="ro-RO"/>
        </w:rPr>
      </w:pPr>
      <w:r>
        <w:rPr>
          <w:rFonts w:ascii="Georgia" w:hAnsi="Georgia"/>
          <w:b/>
          <w:bCs/>
          <w:sz w:val="28"/>
          <w:szCs w:val="28"/>
          <w:u w:color="212121"/>
          <w:lang w:val="ro-RO"/>
        </w:rPr>
        <w:t>a</w:t>
      </w:r>
      <w:r w:rsidR="00E04FE3" w:rsidRPr="00E04FE3">
        <w:rPr>
          <w:rFonts w:ascii="Georgia" w:hAnsi="Georgia"/>
          <w:b/>
          <w:bCs/>
          <w:sz w:val="28"/>
          <w:szCs w:val="28"/>
          <w:u w:color="212121"/>
          <w:lang w:val="ro-RO"/>
        </w:rPr>
        <w:t>v</w:t>
      </w:r>
      <w:r w:rsidR="00D64736">
        <w:rPr>
          <w:rFonts w:ascii="Georgia" w:hAnsi="Georgia"/>
          <w:b/>
          <w:bCs/>
          <w:sz w:val="28"/>
          <w:szCs w:val="28"/>
          <w:u w:color="212121"/>
          <w:lang w:val="ro-RO"/>
        </w:rPr>
        <w:t>.</w:t>
      </w:r>
      <w:r w:rsidR="00E04FE3" w:rsidRPr="00E04FE3">
        <w:rPr>
          <w:rFonts w:ascii="Georgia" w:hAnsi="Georgia"/>
          <w:b/>
          <w:bCs/>
          <w:sz w:val="28"/>
          <w:szCs w:val="28"/>
          <w:u w:color="212121"/>
          <w:lang w:val="ro-RO"/>
        </w:rPr>
        <w:t xml:space="preserve"> Traian</w:t>
      </w:r>
      <w:r w:rsidR="009F4BE7">
        <w:rPr>
          <w:rFonts w:ascii="Georgia" w:hAnsi="Georgia"/>
          <w:b/>
          <w:bCs/>
          <w:sz w:val="28"/>
          <w:szCs w:val="28"/>
          <w:u w:color="212121"/>
          <w:lang w:val="ro-RO"/>
        </w:rPr>
        <w:t>-</w:t>
      </w:r>
      <w:r w:rsidR="00E04FE3" w:rsidRPr="00E04FE3">
        <w:rPr>
          <w:rFonts w:ascii="Georgia" w:hAnsi="Georgia"/>
          <w:b/>
          <w:bCs/>
          <w:sz w:val="28"/>
          <w:szCs w:val="28"/>
          <w:u w:color="212121"/>
          <w:lang w:val="ro-RO"/>
        </w:rPr>
        <w:t>Cornel BRICIU</w:t>
      </w:r>
    </w:p>
    <w:p w14:paraId="0D581366" w14:textId="77777777" w:rsidR="00035758" w:rsidRPr="00E04FE3" w:rsidRDefault="00035758" w:rsidP="007B3BCD">
      <w:pPr>
        <w:pStyle w:val="CorpA"/>
        <w:widowControl w:val="0"/>
        <w:suppressAutoHyphens/>
        <w:spacing w:after="0" w:line="276" w:lineRule="auto"/>
        <w:jc w:val="both"/>
        <w:rPr>
          <w:rFonts w:ascii="Georgia" w:eastAsia="Georgia" w:hAnsi="Georgia" w:cs="Georgia"/>
          <w:b/>
          <w:bCs/>
          <w:sz w:val="28"/>
          <w:szCs w:val="28"/>
          <w:u w:color="212121"/>
          <w:shd w:val="clear" w:color="auto" w:fill="FFFFFF"/>
          <w:lang w:val="ro-RO"/>
        </w:rPr>
      </w:pPr>
    </w:p>
    <w:p w14:paraId="06ECF152" w14:textId="77777777" w:rsidR="00035758" w:rsidRPr="00E04FE3" w:rsidRDefault="00035758" w:rsidP="007B3BCD">
      <w:pPr>
        <w:pStyle w:val="CorpA"/>
        <w:widowControl w:val="0"/>
        <w:suppressAutoHyphens/>
        <w:spacing w:after="0" w:line="276" w:lineRule="auto"/>
        <w:jc w:val="both"/>
        <w:rPr>
          <w:lang w:val="ro-RO"/>
        </w:rPr>
      </w:pPr>
    </w:p>
    <w:sectPr w:rsidR="00035758" w:rsidRPr="00E04FE3" w:rsidSect="007B3BCD">
      <w:headerReference w:type="default" r:id="rId7"/>
      <w:footerReference w:type="default" r:id="rId8"/>
      <w:pgSz w:w="12240" w:h="15840"/>
      <w:pgMar w:top="2552" w:right="1325" w:bottom="1560" w:left="1560" w:header="426" w:footer="2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D3C0B" w14:textId="77777777" w:rsidR="00900C2A" w:rsidRDefault="00900C2A">
      <w:r>
        <w:separator/>
      </w:r>
    </w:p>
  </w:endnote>
  <w:endnote w:type="continuationSeparator" w:id="0">
    <w:p w14:paraId="76C5CE7F" w14:textId="77777777" w:rsidR="00900C2A" w:rsidRDefault="0090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C0D8F" w14:textId="77777777" w:rsidR="009F0991" w:rsidRPr="00D57165" w:rsidRDefault="009F0991" w:rsidP="009F0991">
    <w:pPr>
      <w:pStyle w:val="Footer"/>
      <w:jc w:val="center"/>
      <w:rPr>
        <w:rFonts w:ascii="Calibri Light" w:hAnsi="Calibri Light"/>
        <w:color w:val="800000"/>
        <w:sz w:val="20"/>
        <w:szCs w:val="20"/>
        <w:lang w:val="ro-RO"/>
      </w:rPr>
    </w:pPr>
    <w:r w:rsidRPr="00D57165">
      <w:rPr>
        <w:rFonts w:ascii="Calibri Light" w:hAnsi="Calibri Light"/>
        <w:color w:val="800000"/>
        <w:sz w:val="20"/>
        <w:szCs w:val="20"/>
        <w:lang w:val="ro-RO"/>
      </w:rPr>
      <w:t>Palatul de Justiție, București, Sector 5, Splaiul Independenței nr. 5, Cod poștal 050091</w:t>
    </w:r>
  </w:p>
  <w:p w14:paraId="7C5107FA" w14:textId="77777777" w:rsidR="009F0991" w:rsidRPr="00D57165" w:rsidRDefault="009F0991" w:rsidP="009F0991">
    <w:pPr>
      <w:pStyle w:val="Footer"/>
      <w:jc w:val="center"/>
      <w:rPr>
        <w:rFonts w:ascii="Calibri Light" w:hAnsi="Calibri Light"/>
        <w:color w:val="800000"/>
        <w:sz w:val="20"/>
        <w:szCs w:val="20"/>
        <w:lang w:val="ro-RO"/>
      </w:rPr>
    </w:pPr>
    <w:r w:rsidRPr="00D57165">
      <w:rPr>
        <w:rFonts w:ascii="Calibri Light" w:hAnsi="Calibri Light"/>
        <w:color w:val="800000"/>
        <w:sz w:val="20"/>
        <w:szCs w:val="20"/>
        <w:lang w:val="ro-RO"/>
      </w:rPr>
      <w:t>Tel: (+4) 021/316-0739; 316-0740; 313-4875; Fax: (+4) 021/313-4880;</w:t>
    </w:r>
  </w:p>
  <w:p w14:paraId="4BAC0AB7" w14:textId="77777777" w:rsidR="009F0991" w:rsidRPr="00D57165" w:rsidRDefault="009F0991" w:rsidP="009F0991">
    <w:pPr>
      <w:pStyle w:val="Footer"/>
      <w:jc w:val="center"/>
      <w:rPr>
        <w:rFonts w:ascii="Calibri Light" w:hAnsi="Calibri Light"/>
        <w:color w:val="800000"/>
        <w:sz w:val="20"/>
        <w:szCs w:val="20"/>
        <w:lang w:val="ro-RO"/>
      </w:rPr>
    </w:pPr>
    <w:r w:rsidRPr="00D57165">
      <w:rPr>
        <w:rFonts w:ascii="Calibri Light" w:hAnsi="Calibri Light"/>
        <w:color w:val="800000"/>
        <w:sz w:val="20"/>
        <w:szCs w:val="20"/>
        <w:lang w:val="ro-RO"/>
      </w:rPr>
      <w:t>E-mail: unbr@unbr.ro; Website: www.unbr.ro</w:t>
    </w:r>
  </w:p>
  <w:p w14:paraId="00719B0A" w14:textId="77777777" w:rsidR="00035758" w:rsidRPr="00D57165" w:rsidRDefault="00E04FE3">
    <w:pPr>
      <w:pStyle w:val="Footer"/>
      <w:jc w:val="right"/>
      <w:rPr>
        <w:lang w:val="ro-RO"/>
      </w:rPr>
    </w:pPr>
    <w:r w:rsidRPr="00D57165">
      <w:rPr>
        <w:lang w:val="ro-RO"/>
      </w:rPr>
      <w:fldChar w:fldCharType="begin"/>
    </w:r>
    <w:r w:rsidRPr="00D57165">
      <w:rPr>
        <w:lang w:val="ro-RO"/>
      </w:rPr>
      <w:instrText xml:space="preserve"> PAGE </w:instrText>
    </w:r>
    <w:r w:rsidRPr="00D57165">
      <w:rPr>
        <w:lang w:val="ro-RO"/>
      </w:rPr>
      <w:fldChar w:fldCharType="separate"/>
    </w:r>
    <w:r w:rsidRPr="00D57165">
      <w:rPr>
        <w:lang w:val="ro-RO"/>
      </w:rPr>
      <w:t>1</w:t>
    </w:r>
    <w:r w:rsidRPr="00D57165">
      <w:rPr>
        <w:lang w:val="ro-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E6AA3" w14:textId="77777777" w:rsidR="00900C2A" w:rsidRDefault="00900C2A">
      <w:r>
        <w:separator/>
      </w:r>
    </w:p>
  </w:footnote>
  <w:footnote w:type="continuationSeparator" w:id="0">
    <w:p w14:paraId="4BDE2F0A" w14:textId="77777777" w:rsidR="00900C2A" w:rsidRDefault="00900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BAE90" w14:textId="5ECDF054" w:rsidR="00645AD7" w:rsidRDefault="00645AD7">
    <w:pPr>
      <w:pStyle w:val="Header"/>
    </w:pPr>
    <w:r w:rsidRPr="00985B5E">
      <w:rPr>
        <w:noProof/>
        <w:lang w:val="en-US"/>
      </w:rPr>
      <w:drawing>
        <wp:inline distT="0" distB="0" distL="0" distR="0" wp14:anchorId="65B2FC44" wp14:editId="69362FA0">
          <wp:extent cx="5762625" cy="1200150"/>
          <wp:effectExtent l="0" t="0" r="9525" b="0"/>
          <wp:docPr id="592800812" name="Picture 1" descr="\\UNBR-SBS\GeneralShare\Documente_Gherasim\DOCUMENTE_UNBR\ANTETE\Antet_SUS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BR-SBS\GeneralShare\Documente_Gherasim\DOCUMENTE_UNBR\ANTETE\Antet_SUS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5566B"/>
    <w:multiLevelType w:val="hybridMultilevel"/>
    <w:tmpl w:val="2FDA4098"/>
    <w:styleLink w:val="Numerotate"/>
    <w:lvl w:ilvl="0" w:tplc="947CCEF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DED5A4">
      <w:start w:val="1"/>
      <w:numFmt w:val="decimal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64F11A">
      <w:start w:val="1"/>
      <w:numFmt w:val="decimal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645374">
      <w:start w:val="1"/>
      <w:numFmt w:val="decimal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A80CFE">
      <w:start w:val="1"/>
      <w:numFmt w:val="decimal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C0DD7C">
      <w:start w:val="1"/>
      <w:numFmt w:val="decimal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F083CE">
      <w:start w:val="1"/>
      <w:numFmt w:val="decimal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0AA38">
      <w:start w:val="1"/>
      <w:numFmt w:val="decimal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524FB2">
      <w:start w:val="1"/>
      <w:numFmt w:val="decimal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D0D3140"/>
    <w:multiLevelType w:val="hybridMultilevel"/>
    <w:tmpl w:val="2FDA4098"/>
    <w:numStyleLink w:val="Numerotate"/>
  </w:abstractNum>
  <w:num w:numId="1" w16cid:durableId="1734158937">
    <w:abstractNumId w:val="0"/>
  </w:num>
  <w:num w:numId="2" w16cid:durableId="125394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758"/>
    <w:rsid w:val="0001300E"/>
    <w:rsid w:val="0002182A"/>
    <w:rsid w:val="00035758"/>
    <w:rsid w:val="000947D6"/>
    <w:rsid w:val="0012686F"/>
    <w:rsid w:val="001D7B18"/>
    <w:rsid w:val="00262E33"/>
    <w:rsid w:val="002D7BC4"/>
    <w:rsid w:val="004070DD"/>
    <w:rsid w:val="00480201"/>
    <w:rsid w:val="004C0A5B"/>
    <w:rsid w:val="00552B2A"/>
    <w:rsid w:val="00585F5B"/>
    <w:rsid w:val="00645AD7"/>
    <w:rsid w:val="007927FD"/>
    <w:rsid w:val="007A03B4"/>
    <w:rsid w:val="007B3BCD"/>
    <w:rsid w:val="00812224"/>
    <w:rsid w:val="008E7ECB"/>
    <w:rsid w:val="00900C2A"/>
    <w:rsid w:val="009F0991"/>
    <w:rsid w:val="009F4BE7"/>
    <w:rsid w:val="00AD03C1"/>
    <w:rsid w:val="00B012EF"/>
    <w:rsid w:val="00B45FA7"/>
    <w:rsid w:val="00D47613"/>
    <w:rsid w:val="00D57165"/>
    <w:rsid w:val="00D64736"/>
    <w:rsid w:val="00E04FE3"/>
    <w:rsid w:val="00EE6301"/>
    <w:rsid w:val="00F53D1B"/>
    <w:rsid w:val="00FF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1A7F0"/>
  <w15:docId w15:val="{1EDA4E61-521A-42F8-8D05-93578FE3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ntetisubsol">
    <w:name w:val="Antet și subsol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uiPriority w:val="99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CorpA">
    <w:name w:val="Corp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erotate">
    <w:name w:val="Numerotate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8E7E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ECB"/>
    <w:rPr>
      <w:sz w:val="24"/>
      <w:szCs w:val="24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9F0991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Cismaru</dc:creator>
  <cp:lastModifiedBy>Sandu Gherasim</cp:lastModifiedBy>
  <cp:revision>11</cp:revision>
  <dcterms:created xsi:type="dcterms:W3CDTF">2024-06-18T11:49:00Z</dcterms:created>
  <dcterms:modified xsi:type="dcterms:W3CDTF">2024-06-18T12:14:00Z</dcterms:modified>
</cp:coreProperties>
</file>